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56C" w:rsidRDefault="002C356C" w:rsidP="002C356C">
      <w:pPr>
        <w:pStyle w:val="NormalWeb"/>
        <w:rPr>
          <w:rFonts w:ascii="PT Sans" w:hAnsi="PT Sans" w:cs="Arial"/>
          <w:color w:val="333333"/>
          <w:sz w:val="21"/>
          <w:szCs w:val="21"/>
          <w:lang w:val="en"/>
        </w:rPr>
      </w:pPr>
      <w:bookmarkStart w:id="0" w:name="_GoBack"/>
      <w:bookmarkEnd w:id="0"/>
    </w:p>
    <w:p w:rsidR="002C356C" w:rsidRPr="00423093" w:rsidRDefault="002C356C" w:rsidP="002C356C">
      <w:pPr>
        <w:pStyle w:val="NormalWeb"/>
        <w:contextualSpacing/>
        <w:rPr>
          <w:rFonts w:asciiTheme="minorHAnsi" w:hAnsiTheme="minorHAnsi"/>
          <w:caps/>
          <w:sz w:val="22"/>
          <w:szCs w:val="22"/>
        </w:rPr>
      </w:pPr>
      <w:r w:rsidRPr="00423093">
        <w:rPr>
          <w:rFonts w:asciiTheme="minorHAnsi" w:hAnsiTheme="minorHAnsi"/>
          <w:caps/>
          <w:sz w:val="22"/>
          <w:szCs w:val="22"/>
        </w:rPr>
        <w:t>Laura Balsamini, Pharm D., BCPS</w:t>
      </w:r>
    </w:p>
    <w:p w:rsidR="002C356C" w:rsidRPr="00423093" w:rsidRDefault="002C356C" w:rsidP="002C356C">
      <w:pPr>
        <w:pStyle w:val="NormalWeb"/>
        <w:contextualSpacing/>
        <w:rPr>
          <w:rFonts w:asciiTheme="minorHAnsi" w:hAnsiTheme="minorHAnsi"/>
          <w:caps/>
          <w:sz w:val="22"/>
          <w:szCs w:val="22"/>
        </w:rPr>
      </w:pPr>
      <w:r w:rsidRPr="00423093">
        <w:rPr>
          <w:rFonts w:asciiTheme="minorHAnsi" w:hAnsiTheme="minorHAnsi"/>
          <w:caps/>
          <w:sz w:val="22"/>
          <w:szCs w:val="22"/>
        </w:rPr>
        <w:t>National Director of Pharmacy Services</w:t>
      </w:r>
    </w:p>
    <w:p w:rsidR="002C356C" w:rsidRDefault="002C356C" w:rsidP="002C356C">
      <w:pPr>
        <w:pStyle w:val="NormalWeb"/>
        <w:contextualSpacing/>
        <w:rPr>
          <w:rFonts w:asciiTheme="minorHAnsi" w:hAnsiTheme="minorHAnsi" w:cs="Arial"/>
          <w:color w:val="333333"/>
          <w:sz w:val="22"/>
          <w:szCs w:val="22"/>
          <w:lang w:val="en"/>
        </w:rPr>
      </w:pPr>
      <w:r w:rsidRPr="00423093">
        <w:rPr>
          <w:rFonts w:asciiTheme="minorHAnsi" w:hAnsiTheme="minorHAnsi"/>
          <w:caps/>
          <w:sz w:val="22"/>
          <w:szCs w:val="22"/>
        </w:rPr>
        <w:t>Summit Medical Group</w:t>
      </w:r>
      <w:r w:rsidR="000221CA">
        <w:rPr>
          <w:rFonts w:asciiTheme="minorHAnsi" w:hAnsiTheme="minorHAnsi"/>
          <w:caps/>
          <w:sz w:val="22"/>
          <w:szCs w:val="22"/>
        </w:rPr>
        <w:t>/SUMMIT HEALTH MANAGEMENT</w:t>
      </w:r>
    </w:p>
    <w:p w:rsidR="00355AE1" w:rsidRDefault="00355AE1" w:rsidP="002C356C">
      <w:pPr>
        <w:pStyle w:val="NormalWeb"/>
        <w:rPr>
          <w:rFonts w:asciiTheme="minorHAnsi" w:hAnsiTheme="minorHAnsi" w:cs="Arial"/>
          <w:color w:val="333333"/>
          <w:sz w:val="22"/>
          <w:szCs w:val="22"/>
          <w:lang w:val="en"/>
        </w:rPr>
      </w:pPr>
    </w:p>
    <w:p w:rsidR="00355AE1" w:rsidRDefault="00355AE1" w:rsidP="00355AE1">
      <w:pPr>
        <w:spacing w:after="150" w:line="240" w:lineRule="auto"/>
        <w:rPr>
          <w:rFonts w:ascii="PT Sans" w:eastAsia="Times New Roman" w:hAnsi="PT Sans" w:cs="Arial"/>
          <w:color w:val="333333"/>
          <w:sz w:val="21"/>
          <w:szCs w:val="21"/>
          <w:lang w:val="en"/>
        </w:rPr>
      </w:pPr>
      <w:r w:rsidRPr="00355AE1">
        <w:rPr>
          <w:rFonts w:ascii="PT Sans" w:eastAsia="Times New Roman" w:hAnsi="PT Sans" w:cs="Arial"/>
          <w:color w:val="333333"/>
          <w:sz w:val="21"/>
          <w:szCs w:val="21"/>
          <w:lang w:val="en"/>
        </w:rPr>
        <w:t xml:space="preserve">Laura Balsamini, PharmD, BCPS, specializes in medication therapy management, drug use and drug safety review, and continuing pharmacotherapy education for physicians. As </w:t>
      </w:r>
      <w:r w:rsidR="0047704F">
        <w:rPr>
          <w:rFonts w:ascii="PT Sans" w:eastAsia="Times New Roman" w:hAnsi="PT Sans" w:cs="Arial"/>
          <w:color w:val="333333"/>
          <w:sz w:val="21"/>
          <w:szCs w:val="21"/>
          <w:lang w:val="en"/>
        </w:rPr>
        <w:t xml:space="preserve">National </w:t>
      </w:r>
      <w:r w:rsidRPr="00355AE1">
        <w:rPr>
          <w:rFonts w:ascii="PT Sans" w:eastAsia="Times New Roman" w:hAnsi="PT Sans" w:cs="Arial"/>
          <w:color w:val="333333"/>
          <w:sz w:val="21"/>
          <w:szCs w:val="21"/>
          <w:lang w:val="en"/>
        </w:rPr>
        <w:t xml:space="preserve">Director of Pharmacy Services for Summit Medical Group, </w:t>
      </w:r>
      <w:r w:rsidR="0047704F" w:rsidRPr="00355AE1">
        <w:rPr>
          <w:rFonts w:ascii="PT Sans" w:eastAsia="Times New Roman" w:hAnsi="PT Sans" w:cs="Arial"/>
          <w:color w:val="333333"/>
          <w:sz w:val="21"/>
          <w:szCs w:val="21"/>
          <w:lang w:val="en"/>
        </w:rPr>
        <w:t>Dr. Balsamini advises physicians on utilization of high quality, evidence based and cost-effective pharmaceuticals to improve patient outcomes.</w:t>
      </w:r>
      <w:r w:rsidR="0047704F">
        <w:rPr>
          <w:rFonts w:ascii="PT Sans" w:eastAsia="Times New Roman" w:hAnsi="PT Sans" w:cs="Arial"/>
          <w:color w:val="333333"/>
          <w:sz w:val="21"/>
          <w:szCs w:val="21"/>
          <w:lang w:val="en"/>
        </w:rPr>
        <w:t xml:space="preserve"> </w:t>
      </w:r>
      <w:r w:rsidRPr="00355AE1">
        <w:rPr>
          <w:rFonts w:ascii="PT Sans" w:eastAsia="Times New Roman" w:hAnsi="PT Sans" w:cs="Arial"/>
          <w:color w:val="333333"/>
          <w:sz w:val="21"/>
          <w:szCs w:val="21"/>
          <w:lang w:val="en"/>
        </w:rPr>
        <w:t>She also develops and evaluates clinical guidelines for medication protocols</w:t>
      </w:r>
      <w:r w:rsidR="0047704F">
        <w:rPr>
          <w:rFonts w:ascii="PT Sans" w:eastAsia="Times New Roman" w:hAnsi="PT Sans" w:cs="Arial"/>
          <w:color w:val="333333"/>
          <w:sz w:val="21"/>
          <w:szCs w:val="21"/>
          <w:lang w:val="en"/>
        </w:rPr>
        <w:t xml:space="preserve"> that reduce variation in practice and improve quality</w:t>
      </w:r>
      <w:r w:rsidRPr="00355AE1">
        <w:rPr>
          <w:rFonts w:ascii="PT Sans" w:eastAsia="Times New Roman" w:hAnsi="PT Sans" w:cs="Arial"/>
          <w:color w:val="333333"/>
          <w:sz w:val="21"/>
          <w:szCs w:val="21"/>
          <w:lang w:val="en"/>
        </w:rPr>
        <w:t>. Dr. Balsamini teaches patients about the benefits and side effects of their medications as well as the importance of taking medications as prescribed. </w:t>
      </w:r>
      <w:r>
        <w:rPr>
          <w:rFonts w:ascii="PT Sans" w:eastAsia="Times New Roman" w:hAnsi="PT Sans" w:cs="Arial"/>
          <w:color w:val="333333"/>
          <w:sz w:val="21"/>
          <w:szCs w:val="21"/>
          <w:lang w:val="en"/>
        </w:rPr>
        <w:t>Dr. Balsamini</w:t>
      </w:r>
      <w:r w:rsidRPr="00355AE1">
        <w:rPr>
          <w:rFonts w:ascii="PT Sans" w:eastAsia="Times New Roman" w:hAnsi="PT Sans" w:cs="Arial"/>
          <w:color w:val="333333"/>
          <w:sz w:val="21"/>
          <w:szCs w:val="21"/>
          <w:lang w:val="en"/>
        </w:rPr>
        <w:t xml:space="preserve"> has been paving the way for advancing clinical pharmacy practice in NJ by embedding pharmacists to work in collaborative practice with physicians. </w:t>
      </w:r>
    </w:p>
    <w:p w:rsidR="003F5F22" w:rsidRDefault="003F5F22" w:rsidP="003F5F22">
      <w:pPr>
        <w:spacing w:after="0" w:line="240" w:lineRule="auto"/>
        <w:rPr>
          <w:rFonts w:ascii="PT Sans" w:eastAsia="Times New Roman" w:hAnsi="PT Sans" w:cs="Arial"/>
          <w:color w:val="333333"/>
          <w:sz w:val="21"/>
          <w:szCs w:val="21"/>
          <w:lang w:val="en"/>
        </w:rPr>
      </w:pPr>
      <w:r w:rsidRPr="003F5F22">
        <w:rPr>
          <w:rFonts w:ascii="PT Sans" w:eastAsia="Times New Roman" w:hAnsi="PT Sans" w:cs="Arial"/>
          <w:color w:val="333333"/>
          <w:sz w:val="21"/>
          <w:szCs w:val="21"/>
          <w:lang w:val="en"/>
        </w:rPr>
        <w:t xml:space="preserve">Summit Medical Group is the premier multispecialty medical practice in New Jersey.  The state recently introduced one of the most stringent opioid prescribing laws in the country. In her role, Dr, Balsamini is actively engaged in provider and patient education around opioid prescribing and identifying alternative therapies. </w:t>
      </w:r>
    </w:p>
    <w:p w:rsidR="003F5F22" w:rsidRPr="00355AE1" w:rsidRDefault="003F5F22" w:rsidP="003F5F22">
      <w:pPr>
        <w:spacing w:after="0" w:line="240" w:lineRule="auto"/>
        <w:rPr>
          <w:rFonts w:ascii="PT Sans" w:eastAsia="Times New Roman" w:hAnsi="PT Sans" w:cs="Arial"/>
          <w:color w:val="333333"/>
          <w:sz w:val="21"/>
          <w:szCs w:val="21"/>
          <w:lang w:val="en"/>
        </w:rPr>
      </w:pPr>
    </w:p>
    <w:p w:rsidR="00355AE1" w:rsidRPr="00355AE1" w:rsidRDefault="00355AE1" w:rsidP="00355AE1">
      <w:pPr>
        <w:spacing w:after="150" w:line="240" w:lineRule="auto"/>
        <w:rPr>
          <w:rFonts w:ascii="PT Sans" w:eastAsia="Times New Roman" w:hAnsi="PT Sans" w:cs="Arial"/>
          <w:color w:val="333333"/>
          <w:sz w:val="21"/>
          <w:szCs w:val="21"/>
          <w:lang w:val="en"/>
        </w:rPr>
      </w:pPr>
      <w:r w:rsidRPr="00355AE1">
        <w:rPr>
          <w:rFonts w:ascii="PT Sans" w:eastAsia="Times New Roman" w:hAnsi="PT Sans" w:cs="Arial"/>
          <w:color w:val="333333"/>
          <w:sz w:val="21"/>
          <w:szCs w:val="21"/>
          <w:lang w:val="en"/>
        </w:rPr>
        <w:t>Before joining Summit Medical Group, Dr. Balsamini was a clinical pharmacy specialist with the Veteran's Administration Healthcare System of New Jersey. She has been a drug safety scientist with Novartis Consumer Health, a clinical safety manager with Medco, and a pharmacist with the Great Atlantic &amp; Pacific (A &amp; P) Tea, Co.</w:t>
      </w:r>
    </w:p>
    <w:p w:rsidR="00355AE1" w:rsidRPr="00355AE1" w:rsidRDefault="00355AE1" w:rsidP="00355AE1">
      <w:pPr>
        <w:spacing w:after="150" w:line="240" w:lineRule="auto"/>
        <w:rPr>
          <w:rFonts w:ascii="PT Sans" w:eastAsia="Times New Roman" w:hAnsi="PT Sans" w:cs="Arial"/>
          <w:color w:val="333333"/>
          <w:sz w:val="21"/>
          <w:szCs w:val="21"/>
          <w:lang w:val="en"/>
        </w:rPr>
      </w:pPr>
      <w:r w:rsidRPr="00355AE1">
        <w:rPr>
          <w:rFonts w:ascii="PT Sans" w:eastAsia="Times New Roman" w:hAnsi="PT Sans" w:cs="Arial"/>
          <w:color w:val="333333"/>
          <w:sz w:val="21"/>
          <w:szCs w:val="21"/>
          <w:lang w:val="en"/>
        </w:rPr>
        <w:t>Dr. Balsamini says, "I listen carefully to my patients' concerns. I believe in educating them about their medications, including benefits and side effects. Empowering patients to partner in decisions about their treatment is key to helping them achieve the best possible outcomes."</w:t>
      </w:r>
    </w:p>
    <w:p w:rsidR="00355AE1" w:rsidRDefault="00355AE1" w:rsidP="00355AE1">
      <w:pPr>
        <w:pStyle w:val="NormalWeb"/>
        <w:contextualSpacing/>
        <w:rPr>
          <w:rFonts w:asciiTheme="minorHAnsi" w:hAnsiTheme="minorHAnsi"/>
          <w:caps/>
          <w:sz w:val="22"/>
          <w:szCs w:val="22"/>
        </w:rPr>
      </w:pPr>
    </w:p>
    <w:p w:rsidR="00355AE1" w:rsidRDefault="00355AE1" w:rsidP="00355AE1">
      <w:pPr>
        <w:pStyle w:val="NormalWeb"/>
        <w:contextualSpacing/>
        <w:rPr>
          <w:rFonts w:asciiTheme="minorHAnsi" w:hAnsiTheme="minorHAnsi"/>
          <w:caps/>
          <w:sz w:val="22"/>
          <w:szCs w:val="22"/>
        </w:rPr>
      </w:pPr>
    </w:p>
    <w:p w:rsidR="00355AE1" w:rsidRPr="00355AE1" w:rsidRDefault="00355AE1" w:rsidP="00355AE1">
      <w:pPr>
        <w:pStyle w:val="NormalWeb"/>
        <w:contextualSpacing/>
        <w:rPr>
          <w:rFonts w:asciiTheme="minorHAnsi" w:hAnsiTheme="minorHAnsi"/>
          <w:caps/>
          <w:sz w:val="22"/>
          <w:szCs w:val="22"/>
        </w:rPr>
      </w:pPr>
    </w:p>
    <w:p w:rsidR="00355AE1" w:rsidRPr="00423093" w:rsidRDefault="00355AE1" w:rsidP="002C356C">
      <w:pPr>
        <w:pStyle w:val="NormalWeb"/>
        <w:rPr>
          <w:rFonts w:asciiTheme="minorHAnsi" w:hAnsiTheme="minorHAnsi" w:cs="Arial"/>
          <w:color w:val="333333"/>
          <w:sz w:val="22"/>
          <w:szCs w:val="22"/>
          <w:lang w:val="en"/>
        </w:rPr>
      </w:pPr>
    </w:p>
    <w:sectPr w:rsidR="00355AE1" w:rsidRPr="004230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T Sans">
    <w:altName w:val="Arial"/>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56C"/>
    <w:rsid w:val="000221CA"/>
    <w:rsid w:val="001C36E8"/>
    <w:rsid w:val="002C356C"/>
    <w:rsid w:val="00355AE1"/>
    <w:rsid w:val="003F5F22"/>
    <w:rsid w:val="0047704F"/>
    <w:rsid w:val="00591EB1"/>
    <w:rsid w:val="00D933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356C"/>
    <w:pPr>
      <w:spacing w:after="15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5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356C"/>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551852">
      <w:bodyDiv w:val="1"/>
      <w:marLeft w:val="0"/>
      <w:marRight w:val="0"/>
      <w:marTop w:val="0"/>
      <w:marBottom w:val="0"/>
      <w:divBdr>
        <w:top w:val="none" w:sz="0" w:space="0" w:color="auto"/>
        <w:left w:val="none" w:sz="0" w:space="0" w:color="auto"/>
        <w:bottom w:val="none" w:sz="0" w:space="0" w:color="auto"/>
        <w:right w:val="none" w:sz="0" w:space="0" w:color="auto"/>
      </w:divBdr>
      <w:divsChild>
        <w:div w:id="1468206590">
          <w:marLeft w:val="0"/>
          <w:marRight w:val="0"/>
          <w:marTop w:val="0"/>
          <w:marBottom w:val="0"/>
          <w:divBdr>
            <w:top w:val="none" w:sz="0" w:space="0" w:color="auto"/>
            <w:left w:val="none" w:sz="0" w:space="0" w:color="auto"/>
            <w:bottom w:val="none" w:sz="0" w:space="0" w:color="auto"/>
            <w:right w:val="none" w:sz="0" w:space="0" w:color="auto"/>
          </w:divBdr>
          <w:divsChild>
            <w:div w:id="756903846">
              <w:marLeft w:val="-225"/>
              <w:marRight w:val="-225"/>
              <w:marTop w:val="0"/>
              <w:marBottom w:val="0"/>
              <w:divBdr>
                <w:top w:val="none" w:sz="0" w:space="0" w:color="auto"/>
                <w:left w:val="none" w:sz="0" w:space="0" w:color="auto"/>
                <w:bottom w:val="none" w:sz="0" w:space="0" w:color="auto"/>
                <w:right w:val="none" w:sz="0" w:space="0" w:color="auto"/>
              </w:divBdr>
              <w:divsChild>
                <w:div w:id="2044357891">
                  <w:marLeft w:val="0"/>
                  <w:marRight w:val="0"/>
                  <w:marTop w:val="0"/>
                  <w:marBottom w:val="0"/>
                  <w:divBdr>
                    <w:top w:val="none" w:sz="0" w:space="0" w:color="auto"/>
                    <w:left w:val="none" w:sz="0" w:space="0" w:color="auto"/>
                    <w:bottom w:val="none" w:sz="0" w:space="0" w:color="auto"/>
                    <w:right w:val="none" w:sz="0" w:space="0" w:color="auto"/>
                  </w:divBdr>
                  <w:divsChild>
                    <w:div w:id="71928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238784">
      <w:bodyDiv w:val="1"/>
      <w:marLeft w:val="0"/>
      <w:marRight w:val="0"/>
      <w:marTop w:val="0"/>
      <w:marBottom w:val="0"/>
      <w:divBdr>
        <w:top w:val="none" w:sz="0" w:space="0" w:color="auto"/>
        <w:left w:val="none" w:sz="0" w:space="0" w:color="auto"/>
        <w:bottom w:val="none" w:sz="0" w:space="0" w:color="auto"/>
        <w:right w:val="none" w:sz="0" w:space="0" w:color="auto"/>
      </w:divBdr>
      <w:divsChild>
        <w:div w:id="1732656301">
          <w:marLeft w:val="0"/>
          <w:marRight w:val="0"/>
          <w:marTop w:val="0"/>
          <w:marBottom w:val="0"/>
          <w:divBdr>
            <w:top w:val="none" w:sz="0" w:space="0" w:color="auto"/>
            <w:left w:val="none" w:sz="0" w:space="0" w:color="auto"/>
            <w:bottom w:val="none" w:sz="0" w:space="0" w:color="auto"/>
            <w:right w:val="none" w:sz="0" w:space="0" w:color="auto"/>
          </w:divBdr>
          <w:divsChild>
            <w:div w:id="1808401177">
              <w:marLeft w:val="-225"/>
              <w:marRight w:val="-225"/>
              <w:marTop w:val="0"/>
              <w:marBottom w:val="0"/>
              <w:divBdr>
                <w:top w:val="none" w:sz="0" w:space="0" w:color="auto"/>
                <w:left w:val="none" w:sz="0" w:space="0" w:color="auto"/>
                <w:bottom w:val="none" w:sz="0" w:space="0" w:color="auto"/>
                <w:right w:val="none" w:sz="0" w:space="0" w:color="auto"/>
              </w:divBdr>
              <w:divsChild>
                <w:div w:id="1705204792">
                  <w:marLeft w:val="0"/>
                  <w:marRight w:val="0"/>
                  <w:marTop w:val="0"/>
                  <w:marBottom w:val="0"/>
                  <w:divBdr>
                    <w:top w:val="none" w:sz="0" w:space="0" w:color="auto"/>
                    <w:left w:val="none" w:sz="0" w:space="0" w:color="auto"/>
                    <w:bottom w:val="none" w:sz="0" w:space="0" w:color="auto"/>
                    <w:right w:val="none" w:sz="0" w:space="0" w:color="auto"/>
                  </w:divBdr>
                  <w:divsChild>
                    <w:div w:id="99780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Words>
  <Characters>1603</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Deborah Heart and Lung Center</Company>
  <LinksUpToDate>false</LinksUpToDate>
  <CharactersWithSpaces>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Lee-Calio, Joy</dc:creator>
  <cp:lastModifiedBy>Brennan Deborah, P.I.</cp:lastModifiedBy>
  <cp:revision>2</cp:revision>
  <dcterms:created xsi:type="dcterms:W3CDTF">2018-07-02T20:32:00Z</dcterms:created>
  <dcterms:modified xsi:type="dcterms:W3CDTF">2018-07-02T20:32:00Z</dcterms:modified>
</cp:coreProperties>
</file>